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85" w:rsidRPr="00D958E4" w:rsidRDefault="00937E85" w:rsidP="00D958E4">
      <w:pPr>
        <w:spacing w:line="276" w:lineRule="auto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7 STDs Test Study Guide</w:t>
      </w:r>
    </w:p>
    <w:tbl>
      <w:tblPr>
        <w:tblStyle w:val="TableGrid"/>
        <w:tblW w:w="13680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872"/>
        <w:gridCol w:w="1152"/>
        <w:gridCol w:w="1296"/>
        <w:gridCol w:w="1296"/>
        <w:gridCol w:w="2592"/>
        <w:gridCol w:w="2592"/>
        <w:gridCol w:w="1728"/>
      </w:tblGrid>
      <w:tr w:rsidR="00D958E4" w:rsidRPr="00937E85" w:rsidTr="00D51EAE">
        <w:trPr>
          <w:trHeight w:val="432"/>
          <w:jc w:val="center"/>
        </w:trPr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EE12D8" w:rsidRPr="00937E85" w:rsidRDefault="00EE12D8" w:rsidP="00937E8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937E85">
              <w:rPr>
                <w:rFonts w:asciiTheme="minorHAnsi" w:hAnsiTheme="minorHAnsi"/>
                <w:b/>
                <w:sz w:val="28"/>
              </w:rPr>
              <w:t>STD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EE12D8" w:rsidRPr="00937E85" w:rsidRDefault="00EE12D8" w:rsidP="00937E8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AKA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EE12D8" w:rsidRDefault="009D4DEE" w:rsidP="009D4DEE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TYPE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EE12D8" w:rsidRPr="00937E85" w:rsidRDefault="008E42DA" w:rsidP="00937E8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SYMPTOMS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EE12D8" w:rsidRPr="00937E85" w:rsidRDefault="008E42DA" w:rsidP="00937E8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TRANSMISSION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EE12D8" w:rsidRPr="00937E85" w:rsidRDefault="008E42DA" w:rsidP="00937E8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EFFECTS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EE12D8" w:rsidRDefault="00EE12D8" w:rsidP="00937E8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TREATMENT</w:t>
            </w:r>
          </w:p>
        </w:tc>
      </w:tr>
      <w:tr w:rsidR="00D958E4" w:rsidTr="00D51EAE">
        <w:trPr>
          <w:trHeight w:val="1440"/>
          <w:jc w:val="center"/>
        </w:trPr>
        <w:tc>
          <w:tcPr>
            <w:tcW w:w="1152" w:type="dxa"/>
            <w:vAlign w:val="center"/>
          </w:tcPr>
          <w:p w:rsidR="00EE12D8" w:rsidRPr="00D958E4" w:rsidRDefault="00EE12D8" w:rsidP="00937E8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8E4">
              <w:rPr>
                <w:rFonts w:asciiTheme="minorHAnsi" w:hAnsiTheme="minorHAnsi"/>
                <w:b/>
                <w:sz w:val="20"/>
                <w:szCs w:val="20"/>
              </w:rPr>
              <w:t>Chlamydia</w:t>
            </w:r>
          </w:p>
        </w:tc>
        <w:tc>
          <w:tcPr>
            <w:tcW w:w="1872" w:type="dxa"/>
            <w:vAlign w:val="center"/>
          </w:tcPr>
          <w:p w:rsidR="008E42DA" w:rsidRDefault="00EE12D8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“the silent epidemic”</w:t>
            </w:r>
            <w:r w:rsidR="008E42DA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EE12D8" w:rsidRPr="00D958E4" w:rsidRDefault="008E42DA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most common bacterial STD</w:t>
            </w:r>
          </w:p>
        </w:tc>
        <w:tc>
          <w:tcPr>
            <w:tcW w:w="1152" w:type="dxa"/>
            <w:vAlign w:val="center"/>
          </w:tcPr>
          <w:p w:rsidR="00EE12D8" w:rsidRPr="00D958E4" w:rsidRDefault="009D4DEE" w:rsidP="009D4DE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 xml:space="preserve">Bacteria </w:t>
            </w:r>
          </w:p>
          <w:p w:rsidR="00D958E4" w:rsidRPr="00D958E4" w:rsidRDefault="00D958E4" w:rsidP="009D4DE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(curable)</w:t>
            </w:r>
          </w:p>
        </w:tc>
        <w:tc>
          <w:tcPr>
            <w:tcW w:w="2592" w:type="dxa"/>
            <w:gridSpan w:val="2"/>
          </w:tcPr>
          <w:p w:rsidR="008E42DA" w:rsidRPr="00D958E4" w:rsidRDefault="008E42DA" w:rsidP="008E4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E42DA">
              <w:rPr>
                <w:rFonts w:asciiTheme="minorHAnsi" w:hAnsiTheme="minorHAnsi"/>
                <w:sz w:val="20"/>
                <w:szCs w:val="20"/>
                <w:u w:val="single"/>
              </w:rPr>
              <w:t>Males:</w:t>
            </w:r>
            <w:r w:rsidRPr="00D958E4">
              <w:rPr>
                <w:rFonts w:asciiTheme="minorHAnsi" w:hAnsiTheme="minorHAnsi"/>
                <w:sz w:val="20"/>
                <w:szCs w:val="20"/>
              </w:rPr>
              <w:t xml:space="preserve"> abnormal discharge from penis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74528">
              <w:rPr>
                <w:rFonts w:asciiTheme="minorHAnsi" w:hAnsiTheme="minorHAnsi"/>
                <w:sz w:val="20"/>
                <w:szCs w:val="20"/>
              </w:rPr>
              <w:t>abdominal pain</w:t>
            </w:r>
          </w:p>
          <w:p w:rsidR="00EE12D8" w:rsidRPr="00D958E4" w:rsidRDefault="008E42DA" w:rsidP="00D51EA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E42DA">
              <w:rPr>
                <w:rFonts w:asciiTheme="minorHAnsi" w:hAnsiTheme="minorHAnsi"/>
                <w:sz w:val="20"/>
                <w:szCs w:val="20"/>
                <w:u w:val="single"/>
              </w:rPr>
              <w:t>Females: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58E4">
              <w:rPr>
                <w:rFonts w:asciiTheme="minorHAnsi" w:hAnsiTheme="minorHAnsi"/>
                <w:sz w:val="20"/>
                <w:szCs w:val="20"/>
              </w:rPr>
              <w:t>vaginal bleeding and/or discharge</w:t>
            </w:r>
            <w:r w:rsidR="00D51EAE">
              <w:rPr>
                <w:rFonts w:asciiTheme="minorHAnsi" w:hAnsiTheme="minorHAnsi"/>
                <w:sz w:val="20"/>
                <w:szCs w:val="20"/>
              </w:rPr>
              <w:t>, lower abdominal pain</w:t>
            </w:r>
          </w:p>
        </w:tc>
        <w:tc>
          <w:tcPr>
            <w:tcW w:w="2592" w:type="dxa"/>
            <w:vAlign w:val="center"/>
          </w:tcPr>
          <w:p w:rsidR="00EE12D8" w:rsidRPr="00D958E4" w:rsidRDefault="009D4DEE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Oral, anal, vaginal sex</w:t>
            </w:r>
          </w:p>
        </w:tc>
        <w:tc>
          <w:tcPr>
            <w:tcW w:w="2592" w:type="dxa"/>
          </w:tcPr>
          <w:p w:rsidR="00D51EAE" w:rsidRPr="00D51EAE" w:rsidRDefault="00D51EAE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Females:</w:t>
            </w:r>
          </w:p>
          <w:p w:rsidR="00D958E4" w:rsidRDefault="008E42DA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Infertility</w:t>
            </w:r>
          </w:p>
          <w:p w:rsidR="008E42DA" w:rsidRDefault="008E42DA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Tubular pregnancy</w:t>
            </w:r>
          </w:p>
          <w:p w:rsidR="008E42DA" w:rsidRDefault="008E42DA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Abnormal birth</w:t>
            </w:r>
          </w:p>
          <w:p w:rsidR="008E42DA" w:rsidRPr="00D958E4" w:rsidRDefault="008E42DA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  <w:r w:rsidR="00D51EAE">
              <w:rPr>
                <w:rFonts w:asciiTheme="minorHAnsi" w:hAnsiTheme="minorHAnsi"/>
                <w:sz w:val="20"/>
                <w:szCs w:val="20"/>
              </w:rPr>
              <w:t>STDs</w:t>
            </w:r>
          </w:p>
        </w:tc>
        <w:tc>
          <w:tcPr>
            <w:tcW w:w="1728" w:type="dxa"/>
            <w:vAlign w:val="center"/>
          </w:tcPr>
          <w:p w:rsidR="00EE12D8" w:rsidRPr="00D958E4" w:rsidRDefault="008E42DA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Antibiotics</w:t>
            </w:r>
          </w:p>
        </w:tc>
      </w:tr>
      <w:tr w:rsidR="00D958E4" w:rsidTr="00D51EAE">
        <w:trPr>
          <w:trHeight w:val="1152"/>
          <w:jc w:val="center"/>
        </w:trPr>
        <w:tc>
          <w:tcPr>
            <w:tcW w:w="1152" w:type="dxa"/>
            <w:vAlign w:val="center"/>
          </w:tcPr>
          <w:p w:rsidR="00EE12D8" w:rsidRPr="00D958E4" w:rsidRDefault="00EE12D8" w:rsidP="00937E8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8E4">
              <w:rPr>
                <w:rFonts w:asciiTheme="minorHAnsi" w:hAnsiTheme="minorHAnsi"/>
                <w:b/>
                <w:sz w:val="20"/>
                <w:szCs w:val="20"/>
              </w:rPr>
              <w:t>HPV</w:t>
            </w:r>
          </w:p>
        </w:tc>
        <w:tc>
          <w:tcPr>
            <w:tcW w:w="1872" w:type="dxa"/>
            <w:vAlign w:val="center"/>
          </w:tcPr>
          <w:p w:rsidR="008E42DA" w:rsidRDefault="00EE12D8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Human papillomavirus</w:t>
            </w:r>
            <w:r w:rsidR="009D4DEE" w:rsidRPr="00D958E4">
              <w:rPr>
                <w:rFonts w:asciiTheme="minorHAnsi" w:hAnsiTheme="minorHAnsi"/>
                <w:sz w:val="20"/>
                <w:szCs w:val="20"/>
              </w:rPr>
              <w:t>, genital warts</w:t>
            </w:r>
            <w:r w:rsidR="008E42DA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EE12D8" w:rsidRPr="00D958E4" w:rsidRDefault="008E42DA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most common STD</w:t>
            </w:r>
          </w:p>
        </w:tc>
        <w:tc>
          <w:tcPr>
            <w:tcW w:w="1152" w:type="dxa"/>
            <w:vAlign w:val="center"/>
          </w:tcPr>
          <w:p w:rsidR="00EE12D8" w:rsidRPr="00D958E4" w:rsidRDefault="009D4DEE" w:rsidP="009D4DE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Virus</w:t>
            </w:r>
          </w:p>
          <w:p w:rsidR="00D958E4" w:rsidRPr="00D958E4" w:rsidRDefault="00D958E4" w:rsidP="009D4DE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(incurable)</w:t>
            </w:r>
          </w:p>
        </w:tc>
        <w:tc>
          <w:tcPr>
            <w:tcW w:w="2592" w:type="dxa"/>
            <w:gridSpan w:val="2"/>
          </w:tcPr>
          <w:p w:rsidR="00EE12D8" w:rsidRDefault="00D51EAE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Warts on/in skin or genitals</w:t>
            </w:r>
          </w:p>
          <w:p w:rsidR="00D51EAE" w:rsidRPr="00D958E4" w:rsidRDefault="00D51EAE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Itching </w:t>
            </w:r>
          </w:p>
        </w:tc>
        <w:tc>
          <w:tcPr>
            <w:tcW w:w="2592" w:type="dxa"/>
            <w:vAlign w:val="center"/>
          </w:tcPr>
          <w:p w:rsidR="00EE12D8" w:rsidRPr="00D958E4" w:rsidRDefault="009D4DEE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Sex, skin-to-skin contact, exchange of bodily fluids</w:t>
            </w:r>
            <w:r w:rsidR="00D51EAE">
              <w:rPr>
                <w:rFonts w:asciiTheme="minorHAnsi" w:hAnsiTheme="minorHAnsi"/>
                <w:sz w:val="20"/>
                <w:szCs w:val="20"/>
              </w:rPr>
              <w:t>, mother to child</w:t>
            </w:r>
          </w:p>
        </w:tc>
        <w:tc>
          <w:tcPr>
            <w:tcW w:w="2592" w:type="dxa"/>
          </w:tcPr>
          <w:p w:rsidR="00EE12D8" w:rsidRPr="00D51EAE" w:rsidRDefault="00D51EAE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51EAE">
              <w:rPr>
                <w:rFonts w:asciiTheme="minorHAnsi" w:hAnsiTheme="minorHAnsi"/>
                <w:sz w:val="20"/>
                <w:szCs w:val="20"/>
                <w:u w:val="single"/>
              </w:rPr>
              <w:t xml:space="preserve">Males: </w:t>
            </w:r>
          </w:p>
          <w:p w:rsidR="00D51EAE" w:rsidRDefault="00D51EAE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Penile cancer</w:t>
            </w:r>
          </w:p>
          <w:p w:rsidR="00D51EAE" w:rsidRPr="00D51EAE" w:rsidRDefault="00D51EAE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51EAE">
              <w:rPr>
                <w:rFonts w:asciiTheme="minorHAnsi" w:hAnsiTheme="minorHAnsi"/>
                <w:sz w:val="20"/>
                <w:szCs w:val="20"/>
                <w:u w:val="single"/>
              </w:rPr>
              <w:t>Females:</w:t>
            </w:r>
          </w:p>
          <w:p w:rsidR="00D51EAE" w:rsidRPr="00D958E4" w:rsidRDefault="00D51EAE" w:rsidP="00D51EA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Cervical cancer</w:t>
            </w:r>
          </w:p>
        </w:tc>
        <w:tc>
          <w:tcPr>
            <w:tcW w:w="1728" w:type="dxa"/>
            <w:vAlign w:val="center"/>
          </w:tcPr>
          <w:p w:rsidR="00EE12D8" w:rsidRPr="00D958E4" w:rsidRDefault="00D51EAE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Warts treated w/ medication or frozen &amp; removed</w:t>
            </w:r>
          </w:p>
        </w:tc>
      </w:tr>
      <w:tr w:rsidR="00D958E4" w:rsidTr="00FE2F0C">
        <w:trPr>
          <w:trHeight w:val="1440"/>
          <w:jc w:val="center"/>
        </w:trPr>
        <w:tc>
          <w:tcPr>
            <w:tcW w:w="1152" w:type="dxa"/>
            <w:vAlign w:val="center"/>
          </w:tcPr>
          <w:p w:rsidR="00EE12D8" w:rsidRPr="00D958E4" w:rsidRDefault="00EE12D8" w:rsidP="00937E8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8E4">
              <w:rPr>
                <w:rFonts w:asciiTheme="minorHAnsi" w:hAnsiTheme="minorHAnsi"/>
                <w:b/>
                <w:sz w:val="20"/>
                <w:szCs w:val="20"/>
              </w:rPr>
              <w:t>Gonorrhea</w:t>
            </w:r>
          </w:p>
        </w:tc>
        <w:tc>
          <w:tcPr>
            <w:tcW w:w="1872" w:type="dxa"/>
            <w:vAlign w:val="center"/>
          </w:tcPr>
          <w:p w:rsidR="00EE12D8" w:rsidRPr="00D958E4" w:rsidRDefault="00EE12D8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“</w:t>
            </w:r>
            <w:r w:rsidR="00D958E4" w:rsidRPr="00D958E4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D958E4">
              <w:rPr>
                <w:rFonts w:asciiTheme="minorHAnsi" w:hAnsiTheme="minorHAnsi"/>
                <w:sz w:val="20"/>
                <w:szCs w:val="20"/>
              </w:rPr>
              <w:t>clap</w:t>
            </w:r>
            <w:r w:rsidR="00D958E4" w:rsidRPr="00D958E4">
              <w:rPr>
                <w:rFonts w:asciiTheme="minorHAnsi" w:hAnsiTheme="minorHAnsi"/>
                <w:sz w:val="20"/>
                <w:szCs w:val="20"/>
              </w:rPr>
              <w:t>/</w:t>
            </w:r>
            <w:r w:rsidRPr="00D958E4">
              <w:rPr>
                <w:rFonts w:asciiTheme="minorHAnsi" w:hAnsiTheme="minorHAnsi"/>
                <w:sz w:val="20"/>
                <w:szCs w:val="20"/>
              </w:rPr>
              <w:t>drip”</w:t>
            </w:r>
          </w:p>
        </w:tc>
        <w:tc>
          <w:tcPr>
            <w:tcW w:w="1152" w:type="dxa"/>
            <w:vAlign w:val="center"/>
          </w:tcPr>
          <w:p w:rsidR="00EE12D8" w:rsidRPr="00D958E4" w:rsidRDefault="009D4DEE" w:rsidP="009D4DE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 xml:space="preserve">Bacteria </w:t>
            </w:r>
          </w:p>
          <w:p w:rsidR="00D958E4" w:rsidRPr="00D958E4" w:rsidRDefault="00D958E4" w:rsidP="009D4DE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(curable)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D51EAE" w:rsidRDefault="00D51EAE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51EAE">
              <w:rPr>
                <w:rFonts w:asciiTheme="minorHAnsi" w:hAnsiTheme="minorHAnsi"/>
                <w:sz w:val="20"/>
                <w:szCs w:val="20"/>
                <w:u w:val="single"/>
              </w:rPr>
              <w:t>Males: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abnormal discharge from penis, painful urination</w:t>
            </w:r>
          </w:p>
          <w:p w:rsidR="00D51EAE" w:rsidRPr="00D958E4" w:rsidRDefault="00D51EAE" w:rsidP="00D51EA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51EAE">
              <w:rPr>
                <w:rFonts w:asciiTheme="minorHAnsi" w:hAnsiTheme="minorHAnsi"/>
                <w:sz w:val="20"/>
                <w:szCs w:val="20"/>
                <w:u w:val="single"/>
              </w:rPr>
              <w:t>Females: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vaginal bleeding and/or discharge, abdominal pain, painful urination, fever</w:t>
            </w:r>
          </w:p>
        </w:tc>
        <w:tc>
          <w:tcPr>
            <w:tcW w:w="2592" w:type="dxa"/>
            <w:vAlign w:val="center"/>
          </w:tcPr>
          <w:p w:rsidR="00EE12D8" w:rsidRPr="00D958E4" w:rsidRDefault="009D4DEE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Sex</w:t>
            </w:r>
          </w:p>
        </w:tc>
        <w:tc>
          <w:tcPr>
            <w:tcW w:w="2592" w:type="dxa"/>
          </w:tcPr>
          <w:p w:rsidR="00EE12D8" w:rsidRDefault="00D51EAE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Females:</w:t>
            </w:r>
          </w:p>
          <w:p w:rsidR="00D51EAE" w:rsidRDefault="00D51EAE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Infertility</w:t>
            </w:r>
          </w:p>
          <w:p w:rsidR="00D51EAE" w:rsidRDefault="00D51EAE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Scarring of urethra</w:t>
            </w:r>
          </w:p>
          <w:p w:rsidR="00D51EAE" w:rsidRPr="00D51EAE" w:rsidRDefault="00D51EAE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STDs</w:t>
            </w:r>
          </w:p>
        </w:tc>
        <w:tc>
          <w:tcPr>
            <w:tcW w:w="1728" w:type="dxa"/>
            <w:vAlign w:val="center"/>
          </w:tcPr>
          <w:p w:rsidR="00EE12D8" w:rsidRPr="00D958E4" w:rsidRDefault="008E42DA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Antibiotics</w:t>
            </w:r>
          </w:p>
        </w:tc>
      </w:tr>
      <w:tr w:rsidR="00FE2F0C" w:rsidTr="00FE2F0C">
        <w:trPr>
          <w:trHeight w:val="1152"/>
          <w:jc w:val="center"/>
        </w:trPr>
        <w:tc>
          <w:tcPr>
            <w:tcW w:w="1152" w:type="dxa"/>
            <w:vAlign w:val="center"/>
          </w:tcPr>
          <w:p w:rsidR="00FE2F0C" w:rsidRPr="00D958E4" w:rsidRDefault="00FE2F0C" w:rsidP="00937E8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8E4">
              <w:rPr>
                <w:rFonts w:asciiTheme="minorHAnsi" w:hAnsiTheme="minorHAnsi"/>
                <w:b/>
                <w:sz w:val="20"/>
                <w:szCs w:val="20"/>
              </w:rPr>
              <w:t>HIV</w:t>
            </w:r>
          </w:p>
        </w:tc>
        <w:tc>
          <w:tcPr>
            <w:tcW w:w="1872" w:type="dxa"/>
            <w:vAlign w:val="center"/>
          </w:tcPr>
          <w:p w:rsidR="00FE2F0C" w:rsidRPr="00D958E4" w:rsidRDefault="00536AB9" w:rsidP="00687F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Human immunodeficiency virus</w:t>
            </w:r>
          </w:p>
        </w:tc>
        <w:tc>
          <w:tcPr>
            <w:tcW w:w="1152" w:type="dxa"/>
            <w:vAlign w:val="center"/>
          </w:tcPr>
          <w:p w:rsidR="00FE2F0C" w:rsidRPr="00D958E4" w:rsidRDefault="00FE2F0C" w:rsidP="009D4DE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Virus</w:t>
            </w:r>
          </w:p>
          <w:p w:rsidR="00FE2F0C" w:rsidRPr="00D958E4" w:rsidRDefault="00FE2F0C" w:rsidP="009D4DE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(incurable)</w:t>
            </w:r>
          </w:p>
        </w:tc>
        <w:tc>
          <w:tcPr>
            <w:tcW w:w="1296" w:type="dxa"/>
            <w:tcBorders>
              <w:bottom w:val="single" w:sz="4" w:space="0" w:color="auto"/>
              <w:right w:val="nil"/>
            </w:tcBorders>
          </w:tcPr>
          <w:p w:rsidR="00FE2F0C" w:rsidRDefault="00FE2F0C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Diarrhea</w:t>
            </w:r>
          </w:p>
          <w:p w:rsidR="00FE2F0C" w:rsidRDefault="00FE2F0C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Swollen lymph nodes 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</w:tcBorders>
          </w:tcPr>
          <w:p w:rsidR="00FE2F0C" w:rsidRDefault="00FE2F0C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Pneumonia</w:t>
            </w:r>
          </w:p>
          <w:p w:rsidR="00FE2F0C" w:rsidRPr="00D958E4" w:rsidRDefault="00FE2F0C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Weight loss</w:t>
            </w:r>
          </w:p>
        </w:tc>
        <w:tc>
          <w:tcPr>
            <w:tcW w:w="2592" w:type="dxa"/>
            <w:vAlign w:val="center"/>
          </w:tcPr>
          <w:p w:rsidR="00FE2F0C" w:rsidRPr="00D958E4" w:rsidRDefault="00FE2F0C" w:rsidP="009D4DE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Oral, anal, vaginal sex; blood (needles), semen, saliva, breastmilk</w:t>
            </w:r>
          </w:p>
        </w:tc>
        <w:tc>
          <w:tcPr>
            <w:tcW w:w="2592" w:type="dxa"/>
          </w:tcPr>
          <w:p w:rsidR="00FE2F0C" w:rsidRDefault="00FE2F0C" w:rsidP="00FE7F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Susceptibility to infection</w:t>
            </w:r>
          </w:p>
          <w:p w:rsidR="00FE2F0C" w:rsidRPr="00D958E4" w:rsidRDefault="00687F6E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AIDS</w:t>
            </w:r>
          </w:p>
        </w:tc>
        <w:tc>
          <w:tcPr>
            <w:tcW w:w="1728" w:type="dxa"/>
            <w:vAlign w:val="center"/>
          </w:tcPr>
          <w:p w:rsidR="00FE2F0C" w:rsidRPr="00D958E4" w:rsidRDefault="00FE2F0C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Medications to slow progression, but no cure</w:t>
            </w:r>
          </w:p>
        </w:tc>
      </w:tr>
      <w:tr w:rsidR="006E2A86" w:rsidTr="006E2A86">
        <w:trPr>
          <w:trHeight w:val="1152"/>
          <w:jc w:val="center"/>
        </w:trPr>
        <w:tc>
          <w:tcPr>
            <w:tcW w:w="1152" w:type="dxa"/>
            <w:vAlign w:val="center"/>
          </w:tcPr>
          <w:p w:rsidR="006E2A86" w:rsidRPr="00D958E4" w:rsidRDefault="006E2A86" w:rsidP="00937E8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8E4">
              <w:rPr>
                <w:rFonts w:asciiTheme="minorHAnsi" w:hAnsiTheme="minorHAnsi"/>
                <w:b/>
                <w:sz w:val="20"/>
                <w:szCs w:val="20"/>
              </w:rPr>
              <w:t>AIDS</w:t>
            </w:r>
          </w:p>
        </w:tc>
        <w:tc>
          <w:tcPr>
            <w:tcW w:w="1872" w:type="dxa"/>
            <w:vAlign w:val="center"/>
          </w:tcPr>
          <w:p w:rsidR="00687F6E" w:rsidRDefault="006E2A86" w:rsidP="00687F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Ac</w:t>
            </w:r>
            <w:r w:rsidR="00536AB9">
              <w:rPr>
                <w:rFonts w:asciiTheme="minorHAnsi" w:hAnsiTheme="minorHAnsi"/>
                <w:sz w:val="20"/>
                <w:szCs w:val="20"/>
              </w:rPr>
              <w:t>quired immunodeficiency symptoms</w:t>
            </w:r>
            <w:bookmarkStart w:id="0" w:name="_GoBack"/>
            <w:bookmarkEnd w:id="0"/>
            <w:r w:rsidR="00687F6E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6E2A86" w:rsidRPr="00D958E4" w:rsidRDefault="00687F6E" w:rsidP="00687F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final stage of HIV</w:t>
            </w:r>
          </w:p>
        </w:tc>
        <w:tc>
          <w:tcPr>
            <w:tcW w:w="1152" w:type="dxa"/>
            <w:vAlign w:val="center"/>
          </w:tcPr>
          <w:p w:rsidR="006E2A86" w:rsidRPr="00D958E4" w:rsidRDefault="006E2A86" w:rsidP="009D4DE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Virus</w:t>
            </w:r>
          </w:p>
          <w:p w:rsidR="006E2A86" w:rsidRPr="00D958E4" w:rsidRDefault="006E2A86" w:rsidP="009D4DE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(incurable)</w:t>
            </w:r>
          </w:p>
        </w:tc>
        <w:tc>
          <w:tcPr>
            <w:tcW w:w="1296" w:type="dxa"/>
            <w:tcBorders>
              <w:right w:val="nil"/>
            </w:tcBorders>
          </w:tcPr>
          <w:p w:rsidR="006E2A86" w:rsidRDefault="006E2A86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Night sweats</w:t>
            </w:r>
          </w:p>
          <w:p w:rsidR="006E2A86" w:rsidRDefault="006E2A86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Sores</w:t>
            </w:r>
          </w:p>
          <w:p w:rsidR="006E2A86" w:rsidRDefault="006E2A86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Weight loss</w:t>
            </w:r>
          </w:p>
        </w:tc>
        <w:tc>
          <w:tcPr>
            <w:tcW w:w="1296" w:type="dxa"/>
            <w:tcBorders>
              <w:left w:val="nil"/>
            </w:tcBorders>
          </w:tcPr>
          <w:p w:rsidR="006E2A86" w:rsidRDefault="006E2A86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Fatigue</w:t>
            </w:r>
          </w:p>
          <w:p w:rsidR="006E2A86" w:rsidRDefault="006E2A86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Fever</w:t>
            </w:r>
          </w:p>
          <w:p w:rsidR="006E2A86" w:rsidRPr="00D958E4" w:rsidRDefault="006E2A86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Facial marks</w:t>
            </w:r>
          </w:p>
        </w:tc>
        <w:tc>
          <w:tcPr>
            <w:tcW w:w="2592" w:type="dxa"/>
            <w:vAlign w:val="center"/>
          </w:tcPr>
          <w:p w:rsidR="006E2A86" w:rsidRPr="00D958E4" w:rsidRDefault="006E2A86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Bodily fluids: blood, semen, saliva, urine, vomit, diarrhea, vaginal fluids</w:t>
            </w:r>
          </w:p>
        </w:tc>
        <w:tc>
          <w:tcPr>
            <w:tcW w:w="2592" w:type="dxa"/>
          </w:tcPr>
          <w:p w:rsidR="006E2A86" w:rsidRDefault="006E2A86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Susceptibility to infection</w:t>
            </w:r>
          </w:p>
          <w:p w:rsidR="006E2A86" w:rsidRPr="00D958E4" w:rsidRDefault="006E2A86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Death (by other infection)</w:t>
            </w:r>
          </w:p>
        </w:tc>
        <w:tc>
          <w:tcPr>
            <w:tcW w:w="1728" w:type="dxa"/>
            <w:vAlign w:val="center"/>
          </w:tcPr>
          <w:p w:rsidR="006E2A86" w:rsidRPr="00D958E4" w:rsidRDefault="006E2A86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Medications to slow progression, but no cure</w:t>
            </w:r>
          </w:p>
        </w:tc>
      </w:tr>
      <w:tr w:rsidR="00D958E4" w:rsidTr="00D51EAE">
        <w:trPr>
          <w:trHeight w:val="1152"/>
          <w:jc w:val="center"/>
        </w:trPr>
        <w:tc>
          <w:tcPr>
            <w:tcW w:w="1152" w:type="dxa"/>
            <w:vAlign w:val="center"/>
          </w:tcPr>
          <w:p w:rsidR="00EE12D8" w:rsidRPr="00D958E4" w:rsidRDefault="00EE12D8" w:rsidP="00937E8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8E4">
              <w:rPr>
                <w:rFonts w:asciiTheme="minorHAnsi" w:hAnsiTheme="minorHAnsi"/>
                <w:b/>
                <w:sz w:val="20"/>
                <w:szCs w:val="20"/>
              </w:rPr>
              <w:t>Syphilis</w:t>
            </w:r>
          </w:p>
        </w:tc>
        <w:tc>
          <w:tcPr>
            <w:tcW w:w="1872" w:type="dxa"/>
            <w:vAlign w:val="center"/>
          </w:tcPr>
          <w:p w:rsidR="00EE12D8" w:rsidRDefault="00EE12D8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i/>
                <w:sz w:val="20"/>
                <w:szCs w:val="20"/>
              </w:rPr>
              <w:t>Treponema pallidum</w:t>
            </w:r>
            <w:r w:rsidR="0074128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741283" w:rsidRPr="00741283" w:rsidRDefault="00741283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“the great imitator”</w:t>
            </w:r>
          </w:p>
        </w:tc>
        <w:tc>
          <w:tcPr>
            <w:tcW w:w="1152" w:type="dxa"/>
            <w:vAlign w:val="center"/>
          </w:tcPr>
          <w:p w:rsidR="00EE12D8" w:rsidRPr="00D958E4" w:rsidRDefault="009D4DEE" w:rsidP="009D4DE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Bacteria</w:t>
            </w:r>
          </w:p>
          <w:p w:rsidR="00D958E4" w:rsidRPr="00D958E4" w:rsidRDefault="00D958E4" w:rsidP="009D4DE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(curable)</w:t>
            </w:r>
          </w:p>
        </w:tc>
        <w:tc>
          <w:tcPr>
            <w:tcW w:w="2592" w:type="dxa"/>
            <w:gridSpan w:val="2"/>
          </w:tcPr>
          <w:p w:rsidR="00E5119D" w:rsidRDefault="00E5119D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stages:</w:t>
            </w:r>
          </w:p>
          <w:p w:rsidR="00E5119D" w:rsidRDefault="00E5119D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rash that heals</w:t>
            </w:r>
          </w:p>
          <w:p w:rsidR="00E5119D" w:rsidRDefault="00E5119D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fever &amp; sores on hands</w:t>
            </w:r>
          </w:p>
          <w:p w:rsidR="00E5119D" w:rsidRPr="00D958E4" w:rsidRDefault="00E5119D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heart, liver, bones, brain</w:t>
            </w:r>
          </w:p>
        </w:tc>
        <w:tc>
          <w:tcPr>
            <w:tcW w:w="2592" w:type="dxa"/>
            <w:vAlign w:val="center"/>
          </w:tcPr>
          <w:p w:rsidR="00EE12D8" w:rsidRPr="00D958E4" w:rsidRDefault="00D958E4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Sex, kissing (if sores in mouth), mother to baby</w:t>
            </w:r>
          </w:p>
        </w:tc>
        <w:tc>
          <w:tcPr>
            <w:tcW w:w="2592" w:type="dxa"/>
          </w:tcPr>
          <w:p w:rsidR="00EE12D8" w:rsidRDefault="00E5119D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Irreparable damage</w:t>
            </w:r>
          </w:p>
          <w:p w:rsidR="00687F6E" w:rsidRPr="00D958E4" w:rsidRDefault="00687F6E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(if not treated early)</w:t>
            </w:r>
          </w:p>
        </w:tc>
        <w:tc>
          <w:tcPr>
            <w:tcW w:w="1728" w:type="dxa"/>
            <w:vAlign w:val="center"/>
          </w:tcPr>
          <w:p w:rsidR="00EE12D8" w:rsidRPr="00D958E4" w:rsidRDefault="008E42DA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Antibiotics</w:t>
            </w:r>
          </w:p>
        </w:tc>
      </w:tr>
      <w:tr w:rsidR="00D958E4" w:rsidTr="00D51EAE">
        <w:trPr>
          <w:trHeight w:val="1152"/>
          <w:jc w:val="center"/>
        </w:trPr>
        <w:tc>
          <w:tcPr>
            <w:tcW w:w="1152" w:type="dxa"/>
            <w:vAlign w:val="center"/>
          </w:tcPr>
          <w:p w:rsidR="00EE12D8" w:rsidRPr="00D958E4" w:rsidRDefault="00EE12D8" w:rsidP="00937E8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58E4">
              <w:rPr>
                <w:rFonts w:asciiTheme="minorHAnsi" w:hAnsiTheme="minorHAnsi"/>
                <w:b/>
                <w:sz w:val="20"/>
                <w:szCs w:val="20"/>
              </w:rPr>
              <w:t>Crabs</w:t>
            </w:r>
          </w:p>
        </w:tc>
        <w:tc>
          <w:tcPr>
            <w:tcW w:w="1872" w:type="dxa"/>
            <w:vAlign w:val="center"/>
          </w:tcPr>
          <w:p w:rsidR="00EE12D8" w:rsidRPr="00D958E4" w:rsidRDefault="00EE12D8" w:rsidP="00EE12D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i/>
                <w:sz w:val="20"/>
                <w:szCs w:val="20"/>
              </w:rPr>
              <w:t>Pthirus pubis</w:t>
            </w:r>
            <w:r w:rsidR="009D4DEE" w:rsidRPr="00D958E4">
              <w:rPr>
                <w:rFonts w:asciiTheme="minorHAnsi" w:hAnsiTheme="minorHAnsi"/>
                <w:i/>
                <w:sz w:val="20"/>
                <w:szCs w:val="20"/>
              </w:rPr>
              <w:t xml:space="preserve"> (lice)</w:t>
            </w:r>
            <w:r w:rsidRPr="00D958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9D4DEE" w:rsidRPr="00D958E4">
              <w:rPr>
                <w:rFonts w:asciiTheme="minorHAnsi" w:hAnsiTheme="minorHAnsi"/>
                <w:i/>
                <w:sz w:val="20"/>
                <w:szCs w:val="20"/>
              </w:rPr>
              <w:t>Pediculosis pubis</w:t>
            </w:r>
            <w:r w:rsidR="009D4DEE" w:rsidRPr="00D958E4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E12D8" w:rsidRPr="00D958E4" w:rsidRDefault="00EE12D8" w:rsidP="00EE12D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pubic lice, crab lice</w:t>
            </w:r>
          </w:p>
        </w:tc>
        <w:tc>
          <w:tcPr>
            <w:tcW w:w="1152" w:type="dxa"/>
            <w:vAlign w:val="center"/>
          </w:tcPr>
          <w:p w:rsidR="00D958E4" w:rsidRPr="00D958E4" w:rsidRDefault="009D4DEE" w:rsidP="009D4DE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Parasite</w:t>
            </w:r>
          </w:p>
          <w:p w:rsidR="00EE12D8" w:rsidRPr="00D958E4" w:rsidRDefault="00D958E4" w:rsidP="009D4DE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(curable)</w:t>
            </w:r>
            <w:r w:rsidR="009D4DEE" w:rsidRPr="00D958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gridSpan w:val="2"/>
          </w:tcPr>
          <w:p w:rsidR="00EE12D8" w:rsidRDefault="00DF47E0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Itching</w:t>
            </w:r>
          </w:p>
          <w:p w:rsidR="00DF47E0" w:rsidRDefault="00DF47E0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Redness</w:t>
            </w:r>
          </w:p>
          <w:p w:rsidR="00DF47E0" w:rsidRDefault="00DF47E0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Scabs</w:t>
            </w:r>
          </w:p>
          <w:p w:rsidR="00DF47E0" w:rsidRPr="00D958E4" w:rsidRDefault="00DF47E0" w:rsidP="00EE12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EE12D8" w:rsidRPr="00D958E4" w:rsidRDefault="009D4DEE" w:rsidP="009D4DE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8E4">
              <w:rPr>
                <w:rFonts w:asciiTheme="minorHAnsi" w:hAnsiTheme="minorHAnsi"/>
                <w:sz w:val="20"/>
                <w:szCs w:val="20"/>
              </w:rPr>
              <w:t>Sharing towels, sheets, clothing; skin-to-skin contact</w:t>
            </w:r>
          </w:p>
        </w:tc>
        <w:tc>
          <w:tcPr>
            <w:tcW w:w="2592" w:type="dxa"/>
          </w:tcPr>
          <w:p w:rsidR="005B29A9" w:rsidRDefault="00E5119D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lasting effects</w:t>
            </w:r>
          </w:p>
          <w:p w:rsidR="005B29A9" w:rsidRDefault="005B29A9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B29A9" w:rsidRDefault="005B29A9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Extra info:</w:t>
            </w:r>
          </w:p>
          <w:p w:rsidR="005B29A9" w:rsidRPr="00D958E4" w:rsidRDefault="005B29A9" w:rsidP="00D958E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Lice bite &amp; feed on blood</w:t>
            </w:r>
          </w:p>
        </w:tc>
        <w:tc>
          <w:tcPr>
            <w:tcW w:w="1728" w:type="dxa"/>
            <w:vAlign w:val="center"/>
          </w:tcPr>
          <w:p w:rsidR="00EE12D8" w:rsidRPr="00D958E4" w:rsidRDefault="008E42DA" w:rsidP="00937E8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Topical lice-killing agents (cream) </w:t>
            </w:r>
          </w:p>
        </w:tc>
      </w:tr>
    </w:tbl>
    <w:p w:rsidR="00937E85" w:rsidRPr="00937E85" w:rsidRDefault="00937E85" w:rsidP="00937E85">
      <w:pPr>
        <w:spacing w:line="276" w:lineRule="auto"/>
        <w:rPr>
          <w:rFonts w:asciiTheme="minorHAnsi" w:hAnsiTheme="minorHAnsi"/>
        </w:rPr>
      </w:pPr>
    </w:p>
    <w:sectPr w:rsidR="00937E85" w:rsidRPr="00937E85" w:rsidSect="00EE12D8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66B3"/>
    <w:multiLevelType w:val="hybridMultilevel"/>
    <w:tmpl w:val="726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85"/>
    <w:rsid w:val="00005D46"/>
    <w:rsid w:val="00005E65"/>
    <w:rsid w:val="00005EBB"/>
    <w:rsid w:val="00007F3E"/>
    <w:rsid w:val="00010A3F"/>
    <w:rsid w:val="00010D40"/>
    <w:rsid w:val="00011B20"/>
    <w:rsid w:val="00011D06"/>
    <w:rsid w:val="00013840"/>
    <w:rsid w:val="00014E5F"/>
    <w:rsid w:val="00016085"/>
    <w:rsid w:val="0001638A"/>
    <w:rsid w:val="00022BAB"/>
    <w:rsid w:val="00023D34"/>
    <w:rsid w:val="00027183"/>
    <w:rsid w:val="000278CE"/>
    <w:rsid w:val="000306F7"/>
    <w:rsid w:val="00035444"/>
    <w:rsid w:val="00040BE4"/>
    <w:rsid w:val="0004579C"/>
    <w:rsid w:val="00047E41"/>
    <w:rsid w:val="00050631"/>
    <w:rsid w:val="00053C05"/>
    <w:rsid w:val="000542B7"/>
    <w:rsid w:val="000623D8"/>
    <w:rsid w:val="00062F57"/>
    <w:rsid w:val="00063A5C"/>
    <w:rsid w:val="00063B14"/>
    <w:rsid w:val="00063B7D"/>
    <w:rsid w:val="000652B8"/>
    <w:rsid w:val="00067080"/>
    <w:rsid w:val="00067E59"/>
    <w:rsid w:val="00067F42"/>
    <w:rsid w:val="00070F6B"/>
    <w:rsid w:val="000734B9"/>
    <w:rsid w:val="00073DC1"/>
    <w:rsid w:val="00073FF4"/>
    <w:rsid w:val="00082976"/>
    <w:rsid w:val="00092809"/>
    <w:rsid w:val="00095524"/>
    <w:rsid w:val="00097DD6"/>
    <w:rsid w:val="000A3CE7"/>
    <w:rsid w:val="000A5308"/>
    <w:rsid w:val="000A59ED"/>
    <w:rsid w:val="000A6D2E"/>
    <w:rsid w:val="000B1B23"/>
    <w:rsid w:val="000B6239"/>
    <w:rsid w:val="000B62F5"/>
    <w:rsid w:val="000C3A26"/>
    <w:rsid w:val="000C3C28"/>
    <w:rsid w:val="000C540B"/>
    <w:rsid w:val="000C6684"/>
    <w:rsid w:val="000C7D1D"/>
    <w:rsid w:val="000D4B22"/>
    <w:rsid w:val="000D58C6"/>
    <w:rsid w:val="000D69B1"/>
    <w:rsid w:val="000D6AF2"/>
    <w:rsid w:val="000D6D60"/>
    <w:rsid w:val="000E0CDB"/>
    <w:rsid w:val="000E0E00"/>
    <w:rsid w:val="000E2157"/>
    <w:rsid w:val="000E55FA"/>
    <w:rsid w:val="000E5647"/>
    <w:rsid w:val="000E6E49"/>
    <w:rsid w:val="000F2F3F"/>
    <w:rsid w:val="000F5C3E"/>
    <w:rsid w:val="000F5ED7"/>
    <w:rsid w:val="001040EB"/>
    <w:rsid w:val="0010794C"/>
    <w:rsid w:val="001118AC"/>
    <w:rsid w:val="00112CEA"/>
    <w:rsid w:val="001132CC"/>
    <w:rsid w:val="00114495"/>
    <w:rsid w:val="00116701"/>
    <w:rsid w:val="001248DF"/>
    <w:rsid w:val="00125144"/>
    <w:rsid w:val="00140F96"/>
    <w:rsid w:val="00143794"/>
    <w:rsid w:val="00144E5F"/>
    <w:rsid w:val="00147704"/>
    <w:rsid w:val="00160D01"/>
    <w:rsid w:val="00166093"/>
    <w:rsid w:val="001666DB"/>
    <w:rsid w:val="00167CE4"/>
    <w:rsid w:val="00170D1D"/>
    <w:rsid w:val="001720FE"/>
    <w:rsid w:val="00174FB3"/>
    <w:rsid w:val="0017747F"/>
    <w:rsid w:val="001800CA"/>
    <w:rsid w:val="001860E1"/>
    <w:rsid w:val="001879BF"/>
    <w:rsid w:val="00190EB7"/>
    <w:rsid w:val="001A2F81"/>
    <w:rsid w:val="001A5791"/>
    <w:rsid w:val="001A6A67"/>
    <w:rsid w:val="001A7437"/>
    <w:rsid w:val="001A756F"/>
    <w:rsid w:val="001B0374"/>
    <w:rsid w:val="001B1D8D"/>
    <w:rsid w:val="001B243A"/>
    <w:rsid w:val="001B59F9"/>
    <w:rsid w:val="001B6750"/>
    <w:rsid w:val="001C540D"/>
    <w:rsid w:val="001C7199"/>
    <w:rsid w:val="001C7A37"/>
    <w:rsid w:val="001D1B8D"/>
    <w:rsid w:val="001D2065"/>
    <w:rsid w:val="001D527F"/>
    <w:rsid w:val="001E62B6"/>
    <w:rsid w:val="001F2534"/>
    <w:rsid w:val="001F4FBA"/>
    <w:rsid w:val="001F6AF9"/>
    <w:rsid w:val="001F6D3D"/>
    <w:rsid w:val="00200889"/>
    <w:rsid w:val="00200FAC"/>
    <w:rsid w:val="00204A6E"/>
    <w:rsid w:val="0020660E"/>
    <w:rsid w:val="002070EA"/>
    <w:rsid w:val="002100B9"/>
    <w:rsid w:val="0021028B"/>
    <w:rsid w:val="00210B49"/>
    <w:rsid w:val="002117AA"/>
    <w:rsid w:val="002215AF"/>
    <w:rsid w:val="0022284C"/>
    <w:rsid w:val="002230EB"/>
    <w:rsid w:val="002249F7"/>
    <w:rsid w:val="0022789C"/>
    <w:rsid w:val="002301FC"/>
    <w:rsid w:val="00231C49"/>
    <w:rsid w:val="002337BF"/>
    <w:rsid w:val="00234C56"/>
    <w:rsid w:val="00235A68"/>
    <w:rsid w:val="002361EE"/>
    <w:rsid w:val="002426B1"/>
    <w:rsid w:val="00243399"/>
    <w:rsid w:val="00244A80"/>
    <w:rsid w:val="00245E5C"/>
    <w:rsid w:val="00250DF5"/>
    <w:rsid w:val="00251718"/>
    <w:rsid w:val="00254C40"/>
    <w:rsid w:val="00261094"/>
    <w:rsid w:val="00265381"/>
    <w:rsid w:val="002662E5"/>
    <w:rsid w:val="0026756F"/>
    <w:rsid w:val="00267859"/>
    <w:rsid w:val="00270DC5"/>
    <w:rsid w:val="00270DC6"/>
    <w:rsid w:val="00271A1E"/>
    <w:rsid w:val="00272305"/>
    <w:rsid w:val="00281292"/>
    <w:rsid w:val="00281782"/>
    <w:rsid w:val="002842CA"/>
    <w:rsid w:val="002865B2"/>
    <w:rsid w:val="0028792A"/>
    <w:rsid w:val="0029163E"/>
    <w:rsid w:val="00291C41"/>
    <w:rsid w:val="002A2AE3"/>
    <w:rsid w:val="002A35F7"/>
    <w:rsid w:val="002A3E0B"/>
    <w:rsid w:val="002A470D"/>
    <w:rsid w:val="002A71C3"/>
    <w:rsid w:val="002A7C38"/>
    <w:rsid w:val="002A7F19"/>
    <w:rsid w:val="002B12DC"/>
    <w:rsid w:val="002B57D7"/>
    <w:rsid w:val="002D31C3"/>
    <w:rsid w:val="002D503B"/>
    <w:rsid w:val="002D75A2"/>
    <w:rsid w:val="002E1030"/>
    <w:rsid w:val="002E5808"/>
    <w:rsid w:val="002E73EA"/>
    <w:rsid w:val="002F43EE"/>
    <w:rsid w:val="002F6144"/>
    <w:rsid w:val="002F767B"/>
    <w:rsid w:val="003013F2"/>
    <w:rsid w:val="003072D8"/>
    <w:rsid w:val="003208C9"/>
    <w:rsid w:val="003242B0"/>
    <w:rsid w:val="00325DF4"/>
    <w:rsid w:val="00331585"/>
    <w:rsid w:val="00331CE6"/>
    <w:rsid w:val="0033231F"/>
    <w:rsid w:val="003351BB"/>
    <w:rsid w:val="00336464"/>
    <w:rsid w:val="00353E62"/>
    <w:rsid w:val="00356FDD"/>
    <w:rsid w:val="00357CCA"/>
    <w:rsid w:val="00362C85"/>
    <w:rsid w:val="00366651"/>
    <w:rsid w:val="0037115D"/>
    <w:rsid w:val="00375189"/>
    <w:rsid w:val="003819C0"/>
    <w:rsid w:val="003851DF"/>
    <w:rsid w:val="00390718"/>
    <w:rsid w:val="0039154B"/>
    <w:rsid w:val="00394B59"/>
    <w:rsid w:val="003A1254"/>
    <w:rsid w:val="003A54F7"/>
    <w:rsid w:val="003B60B7"/>
    <w:rsid w:val="003C1F91"/>
    <w:rsid w:val="003C23B7"/>
    <w:rsid w:val="003C5A8F"/>
    <w:rsid w:val="003D09BF"/>
    <w:rsid w:val="003D346C"/>
    <w:rsid w:val="003D5132"/>
    <w:rsid w:val="003D6CE6"/>
    <w:rsid w:val="003E0231"/>
    <w:rsid w:val="003E1583"/>
    <w:rsid w:val="003F0DBC"/>
    <w:rsid w:val="003F2E23"/>
    <w:rsid w:val="003F5063"/>
    <w:rsid w:val="003F57D9"/>
    <w:rsid w:val="003F6DA1"/>
    <w:rsid w:val="00400426"/>
    <w:rsid w:val="004007E6"/>
    <w:rsid w:val="004017A9"/>
    <w:rsid w:val="00407850"/>
    <w:rsid w:val="00412BA8"/>
    <w:rsid w:val="00412ED6"/>
    <w:rsid w:val="00413C09"/>
    <w:rsid w:val="00417D9D"/>
    <w:rsid w:val="00420E9B"/>
    <w:rsid w:val="0042461A"/>
    <w:rsid w:val="00430025"/>
    <w:rsid w:val="004314EF"/>
    <w:rsid w:val="00433230"/>
    <w:rsid w:val="00433D2B"/>
    <w:rsid w:val="0043774F"/>
    <w:rsid w:val="004433CD"/>
    <w:rsid w:val="004530F0"/>
    <w:rsid w:val="00453D89"/>
    <w:rsid w:val="004554BF"/>
    <w:rsid w:val="00462E36"/>
    <w:rsid w:val="00465513"/>
    <w:rsid w:val="00465C17"/>
    <w:rsid w:val="00467D6B"/>
    <w:rsid w:val="00470FF4"/>
    <w:rsid w:val="00471D20"/>
    <w:rsid w:val="004736A9"/>
    <w:rsid w:val="004736D8"/>
    <w:rsid w:val="00474528"/>
    <w:rsid w:val="00475F6E"/>
    <w:rsid w:val="004819AA"/>
    <w:rsid w:val="0048264C"/>
    <w:rsid w:val="0048721D"/>
    <w:rsid w:val="00487CA0"/>
    <w:rsid w:val="0049452B"/>
    <w:rsid w:val="004963AA"/>
    <w:rsid w:val="00496A6F"/>
    <w:rsid w:val="004A03E7"/>
    <w:rsid w:val="004A37F5"/>
    <w:rsid w:val="004A41EE"/>
    <w:rsid w:val="004A477C"/>
    <w:rsid w:val="004A6A13"/>
    <w:rsid w:val="004B05D9"/>
    <w:rsid w:val="004B1C05"/>
    <w:rsid w:val="004B3312"/>
    <w:rsid w:val="004B51D8"/>
    <w:rsid w:val="004B699A"/>
    <w:rsid w:val="004B750F"/>
    <w:rsid w:val="004B78EE"/>
    <w:rsid w:val="004C0C1B"/>
    <w:rsid w:val="004C16A2"/>
    <w:rsid w:val="004C19C4"/>
    <w:rsid w:val="004C570C"/>
    <w:rsid w:val="004D223C"/>
    <w:rsid w:val="004D59F7"/>
    <w:rsid w:val="004D69B3"/>
    <w:rsid w:val="004E09E8"/>
    <w:rsid w:val="004E0B84"/>
    <w:rsid w:val="004E100E"/>
    <w:rsid w:val="004E299E"/>
    <w:rsid w:val="004E2FAC"/>
    <w:rsid w:val="004E33AF"/>
    <w:rsid w:val="004E7FD1"/>
    <w:rsid w:val="004F3198"/>
    <w:rsid w:val="004F4FEF"/>
    <w:rsid w:val="004F52E6"/>
    <w:rsid w:val="004F5430"/>
    <w:rsid w:val="004F63C2"/>
    <w:rsid w:val="00500856"/>
    <w:rsid w:val="00502627"/>
    <w:rsid w:val="0050346D"/>
    <w:rsid w:val="0050441B"/>
    <w:rsid w:val="00510D3B"/>
    <w:rsid w:val="005141B5"/>
    <w:rsid w:val="00520A99"/>
    <w:rsid w:val="00523FE5"/>
    <w:rsid w:val="00525A98"/>
    <w:rsid w:val="005348D2"/>
    <w:rsid w:val="0053490F"/>
    <w:rsid w:val="0053697D"/>
    <w:rsid w:val="00536AB9"/>
    <w:rsid w:val="00537DDD"/>
    <w:rsid w:val="00537EEE"/>
    <w:rsid w:val="00540A31"/>
    <w:rsid w:val="00540BBE"/>
    <w:rsid w:val="005429C3"/>
    <w:rsid w:val="00544842"/>
    <w:rsid w:val="00545403"/>
    <w:rsid w:val="00546B7A"/>
    <w:rsid w:val="0055094F"/>
    <w:rsid w:val="005528F3"/>
    <w:rsid w:val="00555AFA"/>
    <w:rsid w:val="00561BBE"/>
    <w:rsid w:val="00565037"/>
    <w:rsid w:val="0057725F"/>
    <w:rsid w:val="00577C00"/>
    <w:rsid w:val="00582D06"/>
    <w:rsid w:val="005832D2"/>
    <w:rsid w:val="00585DA7"/>
    <w:rsid w:val="00586933"/>
    <w:rsid w:val="00586A31"/>
    <w:rsid w:val="00586D21"/>
    <w:rsid w:val="0059339F"/>
    <w:rsid w:val="00593DB4"/>
    <w:rsid w:val="005A15EE"/>
    <w:rsid w:val="005A22B1"/>
    <w:rsid w:val="005A2D6A"/>
    <w:rsid w:val="005A4705"/>
    <w:rsid w:val="005A4781"/>
    <w:rsid w:val="005A4786"/>
    <w:rsid w:val="005A6749"/>
    <w:rsid w:val="005B29A9"/>
    <w:rsid w:val="005C0154"/>
    <w:rsid w:val="005C22F1"/>
    <w:rsid w:val="005C28DC"/>
    <w:rsid w:val="005C50F5"/>
    <w:rsid w:val="005C6EB0"/>
    <w:rsid w:val="005D257C"/>
    <w:rsid w:val="005D5EB4"/>
    <w:rsid w:val="005E0584"/>
    <w:rsid w:val="005E23E3"/>
    <w:rsid w:val="005E4D2C"/>
    <w:rsid w:val="005F13EB"/>
    <w:rsid w:val="005F1A71"/>
    <w:rsid w:val="005F4552"/>
    <w:rsid w:val="005F58AF"/>
    <w:rsid w:val="00604B2E"/>
    <w:rsid w:val="00607AFD"/>
    <w:rsid w:val="00607EC6"/>
    <w:rsid w:val="006101E9"/>
    <w:rsid w:val="0061154F"/>
    <w:rsid w:val="00612763"/>
    <w:rsid w:val="00613FE3"/>
    <w:rsid w:val="006151AA"/>
    <w:rsid w:val="00620DC0"/>
    <w:rsid w:val="006211DA"/>
    <w:rsid w:val="0063024C"/>
    <w:rsid w:val="006309E9"/>
    <w:rsid w:val="0063383C"/>
    <w:rsid w:val="00637E8E"/>
    <w:rsid w:val="0064025F"/>
    <w:rsid w:val="00643B54"/>
    <w:rsid w:val="00644B5B"/>
    <w:rsid w:val="006455F5"/>
    <w:rsid w:val="00650F82"/>
    <w:rsid w:val="00653C7E"/>
    <w:rsid w:val="00661966"/>
    <w:rsid w:val="006624F3"/>
    <w:rsid w:val="006628FD"/>
    <w:rsid w:val="00664AFE"/>
    <w:rsid w:val="00664B70"/>
    <w:rsid w:val="00667CD3"/>
    <w:rsid w:val="0067101D"/>
    <w:rsid w:val="006773EB"/>
    <w:rsid w:val="00677E4A"/>
    <w:rsid w:val="00680FE8"/>
    <w:rsid w:val="0068152E"/>
    <w:rsid w:val="006825EC"/>
    <w:rsid w:val="0068483D"/>
    <w:rsid w:val="006849E9"/>
    <w:rsid w:val="00686AE0"/>
    <w:rsid w:val="006873AE"/>
    <w:rsid w:val="00687F6E"/>
    <w:rsid w:val="00694228"/>
    <w:rsid w:val="006A2335"/>
    <w:rsid w:val="006B21C6"/>
    <w:rsid w:val="006B3A9C"/>
    <w:rsid w:val="006C459A"/>
    <w:rsid w:val="006C5738"/>
    <w:rsid w:val="006D1A75"/>
    <w:rsid w:val="006D1FC2"/>
    <w:rsid w:val="006D3579"/>
    <w:rsid w:val="006E2A86"/>
    <w:rsid w:val="006E3C7C"/>
    <w:rsid w:val="006E4957"/>
    <w:rsid w:val="006E71AD"/>
    <w:rsid w:val="006E7C39"/>
    <w:rsid w:val="006F2918"/>
    <w:rsid w:val="006F41DE"/>
    <w:rsid w:val="006F5F15"/>
    <w:rsid w:val="007025AC"/>
    <w:rsid w:val="007030A3"/>
    <w:rsid w:val="00704432"/>
    <w:rsid w:val="00714D3B"/>
    <w:rsid w:val="00721417"/>
    <w:rsid w:val="00722F83"/>
    <w:rsid w:val="00725044"/>
    <w:rsid w:val="00733C84"/>
    <w:rsid w:val="00741283"/>
    <w:rsid w:val="00746D90"/>
    <w:rsid w:val="00747E6D"/>
    <w:rsid w:val="00750E52"/>
    <w:rsid w:val="007608A6"/>
    <w:rsid w:val="00760CE4"/>
    <w:rsid w:val="00762603"/>
    <w:rsid w:val="00763F73"/>
    <w:rsid w:val="00770885"/>
    <w:rsid w:val="00775518"/>
    <w:rsid w:val="00782652"/>
    <w:rsid w:val="00787AF6"/>
    <w:rsid w:val="00787C85"/>
    <w:rsid w:val="00787EE1"/>
    <w:rsid w:val="007904A7"/>
    <w:rsid w:val="00791DD1"/>
    <w:rsid w:val="0079341B"/>
    <w:rsid w:val="00793B1F"/>
    <w:rsid w:val="00796001"/>
    <w:rsid w:val="00797604"/>
    <w:rsid w:val="007A306F"/>
    <w:rsid w:val="007A67C1"/>
    <w:rsid w:val="007B0F33"/>
    <w:rsid w:val="007B37E9"/>
    <w:rsid w:val="007B4E37"/>
    <w:rsid w:val="007C0D36"/>
    <w:rsid w:val="007D39D1"/>
    <w:rsid w:val="007D539F"/>
    <w:rsid w:val="007E23A7"/>
    <w:rsid w:val="007E2A4C"/>
    <w:rsid w:val="007E2EA9"/>
    <w:rsid w:val="007F109A"/>
    <w:rsid w:val="007F1F68"/>
    <w:rsid w:val="007F20D7"/>
    <w:rsid w:val="007F2C33"/>
    <w:rsid w:val="007F3BA7"/>
    <w:rsid w:val="007F42F4"/>
    <w:rsid w:val="007F62ED"/>
    <w:rsid w:val="007F6FBE"/>
    <w:rsid w:val="00800629"/>
    <w:rsid w:val="00801AF6"/>
    <w:rsid w:val="00805325"/>
    <w:rsid w:val="00810827"/>
    <w:rsid w:val="00815D3B"/>
    <w:rsid w:val="008172E7"/>
    <w:rsid w:val="00827421"/>
    <w:rsid w:val="008300B4"/>
    <w:rsid w:val="00833601"/>
    <w:rsid w:val="00837F8D"/>
    <w:rsid w:val="00843F4A"/>
    <w:rsid w:val="008456A9"/>
    <w:rsid w:val="00845860"/>
    <w:rsid w:val="00846BC1"/>
    <w:rsid w:val="00846E23"/>
    <w:rsid w:val="008502C0"/>
    <w:rsid w:val="00851E22"/>
    <w:rsid w:val="00852890"/>
    <w:rsid w:val="00854948"/>
    <w:rsid w:val="00855105"/>
    <w:rsid w:val="00861CEE"/>
    <w:rsid w:val="008654A8"/>
    <w:rsid w:val="00873634"/>
    <w:rsid w:val="00875578"/>
    <w:rsid w:val="008767EF"/>
    <w:rsid w:val="008802E2"/>
    <w:rsid w:val="00880988"/>
    <w:rsid w:val="008854F7"/>
    <w:rsid w:val="0088612E"/>
    <w:rsid w:val="00886682"/>
    <w:rsid w:val="00890CB3"/>
    <w:rsid w:val="00891316"/>
    <w:rsid w:val="00893060"/>
    <w:rsid w:val="0089361C"/>
    <w:rsid w:val="0089362F"/>
    <w:rsid w:val="008A0229"/>
    <w:rsid w:val="008A5A2B"/>
    <w:rsid w:val="008A5E7B"/>
    <w:rsid w:val="008A6C2F"/>
    <w:rsid w:val="008A7A8C"/>
    <w:rsid w:val="008A7DF5"/>
    <w:rsid w:val="008B4E99"/>
    <w:rsid w:val="008B7900"/>
    <w:rsid w:val="008C00C6"/>
    <w:rsid w:val="008C59FB"/>
    <w:rsid w:val="008C7239"/>
    <w:rsid w:val="008D5D86"/>
    <w:rsid w:val="008D6CDF"/>
    <w:rsid w:val="008E42DA"/>
    <w:rsid w:val="008F5CDF"/>
    <w:rsid w:val="008F68D0"/>
    <w:rsid w:val="008F780B"/>
    <w:rsid w:val="00905EEC"/>
    <w:rsid w:val="009067BA"/>
    <w:rsid w:val="009069F2"/>
    <w:rsid w:val="00917AE1"/>
    <w:rsid w:val="00922C0D"/>
    <w:rsid w:val="00922E7A"/>
    <w:rsid w:val="00924E48"/>
    <w:rsid w:val="00927B20"/>
    <w:rsid w:val="00930C63"/>
    <w:rsid w:val="00934EF6"/>
    <w:rsid w:val="00936A5E"/>
    <w:rsid w:val="00937390"/>
    <w:rsid w:val="00937E85"/>
    <w:rsid w:val="00940F72"/>
    <w:rsid w:val="00941F03"/>
    <w:rsid w:val="00942F97"/>
    <w:rsid w:val="0094469B"/>
    <w:rsid w:val="009447DA"/>
    <w:rsid w:val="00947881"/>
    <w:rsid w:val="009636E8"/>
    <w:rsid w:val="00965587"/>
    <w:rsid w:val="00966C86"/>
    <w:rsid w:val="00970C7D"/>
    <w:rsid w:val="00974A85"/>
    <w:rsid w:val="00974E9D"/>
    <w:rsid w:val="009771E2"/>
    <w:rsid w:val="00981228"/>
    <w:rsid w:val="00985896"/>
    <w:rsid w:val="00985CF0"/>
    <w:rsid w:val="00993B27"/>
    <w:rsid w:val="00993E51"/>
    <w:rsid w:val="009967AC"/>
    <w:rsid w:val="00996F50"/>
    <w:rsid w:val="00997B2F"/>
    <w:rsid w:val="009A02AC"/>
    <w:rsid w:val="009A50B6"/>
    <w:rsid w:val="009A51D7"/>
    <w:rsid w:val="009B1AC2"/>
    <w:rsid w:val="009B2881"/>
    <w:rsid w:val="009B3023"/>
    <w:rsid w:val="009B38D2"/>
    <w:rsid w:val="009B41EE"/>
    <w:rsid w:val="009B5DFA"/>
    <w:rsid w:val="009C13C1"/>
    <w:rsid w:val="009C2318"/>
    <w:rsid w:val="009C6D5F"/>
    <w:rsid w:val="009D25B5"/>
    <w:rsid w:val="009D3124"/>
    <w:rsid w:val="009D39A8"/>
    <w:rsid w:val="009D4AB3"/>
    <w:rsid w:val="009D4DEE"/>
    <w:rsid w:val="009D6033"/>
    <w:rsid w:val="009E13B7"/>
    <w:rsid w:val="009E203C"/>
    <w:rsid w:val="009E3662"/>
    <w:rsid w:val="009E3D7D"/>
    <w:rsid w:val="009F07FC"/>
    <w:rsid w:val="009F3E27"/>
    <w:rsid w:val="009F4AD9"/>
    <w:rsid w:val="009F68CD"/>
    <w:rsid w:val="009F7957"/>
    <w:rsid w:val="00A022AF"/>
    <w:rsid w:val="00A06289"/>
    <w:rsid w:val="00A17018"/>
    <w:rsid w:val="00A22697"/>
    <w:rsid w:val="00A26604"/>
    <w:rsid w:val="00A30ADD"/>
    <w:rsid w:val="00A3194A"/>
    <w:rsid w:val="00A3241A"/>
    <w:rsid w:val="00A345EA"/>
    <w:rsid w:val="00A34BD5"/>
    <w:rsid w:val="00A35F07"/>
    <w:rsid w:val="00A37014"/>
    <w:rsid w:val="00A409F5"/>
    <w:rsid w:val="00A42065"/>
    <w:rsid w:val="00A54AAC"/>
    <w:rsid w:val="00A54F10"/>
    <w:rsid w:val="00A56768"/>
    <w:rsid w:val="00A73596"/>
    <w:rsid w:val="00A81A1D"/>
    <w:rsid w:val="00A82444"/>
    <w:rsid w:val="00A8367E"/>
    <w:rsid w:val="00A87692"/>
    <w:rsid w:val="00A91203"/>
    <w:rsid w:val="00A913F1"/>
    <w:rsid w:val="00A92139"/>
    <w:rsid w:val="00A929BC"/>
    <w:rsid w:val="00A92C6B"/>
    <w:rsid w:val="00A940C9"/>
    <w:rsid w:val="00A944E0"/>
    <w:rsid w:val="00AA1DDD"/>
    <w:rsid w:val="00AA1E79"/>
    <w:rsid w:val="00AA4CE7"/>
    <w:rsid w:val="00AA73EC"/>
    <w:rsid w:val="00AB1827"/>
    <w:rsid w:val="00AB1FCD"/>
    <w:rsid w:val="00AB3D4B"/>
    <w:rsid w:val="00AB50C0"/>
    <w:rsid w:val="00AB7715"/>
    <w:rsid w:val="00AC06F6"/>
    <w:rsid w:val="00AC10C3"/>
    <w:rsid w:val="00AC1F82"/>
    <w:rsid w:val="00AC3B76"/>
    <w:rsid w:val="00AC3D7E"/>
    <w:rsid w:val="00AD70C2"/>
    <w:rsid w:val="00AE24AE"/>
    <w:rsid w:val="00AE7643"/>
    <w:rsid w:val="00AF0BCD"/>
    <w:rsid w:val="00AF1DC0"/>
    <w:rsid w:val="00AF588F"/>
    <w:rsid w:val="00B0005B"/>
    <w:rsid w:val="00B00B6C"/>
    <w:rsid w:val="00B01CB2"/>
    <w:rsid w:val="00B02CAF"/>
    <w:rsid w:val="00B0375D"/>
    <w:rsid w:val="00B06D33"/>
    <w:rsid w:val="00B110D8"/>
    <w:rsid w:val="00B13737"/>
    <w:rsid w:val="00B15AE3"/>
    <w:rsid w:val="00B15BB8"/>
    <w:rsid w:val="00B160BA"/>
    <w:rsid w:val="00B201BD"/>
    <w:rsid w:val="00B2325A"/>
    <w:rsid w:val="00B25AE1"/>
    <w:rsid w:val="00B33591"/>
    <w:rsid w:val="00B37D73"/>
    <w:rsid w:val="00B406F8"/>
    <w:rsid w:val="00B42152"/>
    <w:rsid w:val="00B4328F"/>
    <w:rsid w:val="00B44AB3"/>
    <w:rsid w:val="00B47CE8"/>
    <w:rsid w:val="00B5220F"/>
    <w:rsid w:val="00B52506"/>
    <w:rsid w:val="00B5449A"/>
    <w:rsid w:val="00B6065C"/>
    <w:rsid w:val="00B64BDB"/>
    <w:rsid w:val="00B664BC"/>
    <w:rsid w:val="00B705F5"/>
    <w:rsid w:val="00B73801"/>
    <w:rsid w:val="00B81BF6"/>
    <w:rsid w:val="00B81C85"/>
    <w:rsid w:val="00B81E4F"/>
    <w:rsid w:val="00B8386E"/>
    <w:rsid w:val="00B86C45"/>
    <w:rsid w:val="00B937FB"/>
    <w:rsid w:val="00B9421E"/>
    <w:rsid w:val="00B94866"/>
    <w:rsid w:val="00BA0C57"/>
    <w:rsid w:val="00BA67CB"/>
    <w:rsid w:val="00BA7507"/>
    <w:rsid w:val="00BB0904"/>
    <w:rsid w:val="00BB21E6"/>
    <w:rsid w:val="00BB4966"/>
    <w:rsid w:val="00BB52A1"/>
    <w:rsid w:val="00BC00E2"/>
    <w:rsid w:val="00BC40C4"/>
    <w:rsid w:val="00BD148F"/>
    <w:rsid w:val="00BD15C9"/>
    <w:rsid w:val="00BD2153"/>
    <w:rsid w:val="00BD5CEA"/>
    <w:rsid w:val="00BE0690"/>
    <w:rsid w:val="00BE22B7"/>
    <w:rsid w:val="00BE29AD"/>
    <w:rsid w:val="00BE2C39"/>
    <w:rsid w:val="00BE4114"/>
    <w:rsid w:val="00BE44D2"/>
    <w:rsid w:val="00BE6427"/>
    <w:rsid w:val="00BF194B"/>
    <w:rsid w:val="00BF4EDE"/>
    <w:rsid w:val="00BF4F84"/>
    <w:rsid w:val="00BF53CC"/>
    <w:rsid w:val="00BF674A"/>
    <w:rsid w:val="00C01041"/>
    <w:rsid w:val="00C136FF"/>
    <w:rsid w:val="00C1487F"/>
    <w:rsid w:val="00C21472"/>
    <w:rsid w:val="00C2208C"/>
    <w:rsid w:val="00C22B92"/>
    <w:rsid w:val="00C26491"/>
    <w:rsid w:val="00C27CEC"/>
    <w:rsid w:val="00C30D5A"/>
    <w:rsid w:val="00C31CE1"/>
    <w:rsid w:val="00C34DEB"/>
    <w:rsid w:val="00C522CE"/>
    <w:rsid w:val="00C53DEC"/>
    <w:rsid w:val="00C53FC3"/>
    <w:rsid w:val="00C53FE5"/>
    <w:rsid w:val="00C55802"/>
    <w:rsid w:val="00C5634E"/>
    <w:rsid w:val="00C60903"/>
    <w:rsid w:val="00C626D1"/>
    <w:rsid w:val="00C70E13"/>
    <w:rsid w:val="00C75BB2"/>
    <w:rsid w:val="00C766F3"/>
    <w:rsid w:val="00C82AB2"/>
    <w:rsid w:val="00C82C7B"/>
    <w:rsid w:val="00C84305"/>
    <w:rsid w:val="00C91CFF"/>
    <w:rsid w:val="00C92DF1"/>
    <w:rsid w:val="00C939FB"/>
    <w:rsid w:val="00CA1104"/>
    <w:rsid w:val="00CA79CF"/>
    <w:rsid w:val="00CB277F"/>
    <w:rsid w:val="00CB32B3"/>
    <w:rsid w:val="00CB4263"/>
    <w:rsid w:val="00CB494B"/>
    <w:rsid w:val="00CB5F31"/>
    <w:rsid w:val="00CB74B8"/>
    <w:rsid w:val="00CC559B"/>
    <w:rsid w:val="00CC66EB"/>
    <w:rsid w:val="00CC7160"/>
    <w:rsid w:val="00CD0ADF"/>
    <w:rsid w:val="00CD15D1"/>
    <w:rsid w:val="00CD5AA2"/>
    <w:rsid w:val="00CE156C"/>
    <w:rsid w:val="00CE7EE3"/>
    <w:rsid w:val="00CF0854"/>
    <w:rsid w:val="00CF1216"/>
    <w:rsid w:val="00CF493E"/>
    <w:rsid w:val="00D02AB7"/>
    <w:rsid w:val="00D0598C"/>
    <w:rsid w:val="00D06817"/>
    <w:rsid w:val="00D07D81"/>
    <w:rsid w:val="00D229A3"/>
    <w:rsid w:val="00D26DBB"/>
    <w:rsid w:val="00D31027"/>
    <w:rsid w:val="00D32010"/>
    <w:rsid w:val="00D3207B"/>
    <w:rsid w:val="00D4118B"/>
    <w:rsid w:val="00D45889"/>
    <w:rsid w:val="00D516F1"/>
    <w:rsid w:val="00D51EAE"/>
    <w:rsid w:val="00D524ED"/>
    <w:rsid w:val="00D527B8"/>
    <w:rsid w:val="00D52A54"/>
    <w:rsid w:val="00D57A4D"/>
    <w:rsid w:val="00D57BE2"/>
    <w:rsid w:val="00D62D94"/>
    <w:rsid w:val="00D64EF2"/>
    <w:rsid w:val="00D65270"/>
    <w:rsid w:val="00D66826"/>
    <w:rsid w:val="00D716FC"/>
    <w:rsid w:val="00D72B1A"/>
    <w:rsid w:val="00D730E8"/>
    <w:rsid w:val="00D75C91"/>
    <w:rsid w:val="00D775C4"/>
    <w:rsid w:val="00D80C30"/>
    <w:rsid w:val="00D84EA4"/>
    <w:rsid w:val="00D859CE"/>
    <w:rsid w:val="00D86C73"/>
    <w:rsid w:val="00D93351"/>
    <w:rsid w:val="00D93A8E"/>
    <w:rsid w:val="00D958E4"/>
    <w:rsid w:val="00D97B61"/>
    <w:rsid w:val="00DA5AF6"/>
    <w:rsid w:val="00DB1624"/>
    <w:rsid w:val="00DB5DF9"/>
    <w:rsid w:val="00DB5FD7"/>
    <w:rsid w:val="00DC0AF9"/>
    <w:rsid w:val="00DC34A5"/>
    <w:rsid w:val="00DC3F76"/>
    <w:rsid w:val="00DC430F"/>
    <w:rsid w:val="00DC4397"/>
    <w:rsid w:val="00DC4593"/>
    <w:rsid w:val="00DC4ED9"/>
    <w:rsid w:val="00DC753F"/>
    <w:rsid w:val="00DC769C"/>
    <w:rsid w:val="00DD3D95"/>
    <w:rsid w:val="00DE0AD0"/>
    <w:rsid w:val="00DE1FC8"/>
    <w:rsid w:val="00DE2139"/>
    <w:rsid w:val="00DE32C0"/>
    <w:rsid w:val="00DE5CDF"/>
    <w:rsid w:val="00DE5EB9"/>
    <w:rsid w:val="00DE75B8"/>
    <w:rsid w:val="00DF26AD"/>
    <w:rsid w:val="00DF2C9C"/>
    <w:rsid w:val="00DF37B4"/>
    <w:rsid w:val="00DF47E0"/>
    <w:rsid w:val="00E0187B"/>
    <w:rsid w:val="00E060FA"/>
    <w:rsid w:val="00E06325"/>
    <w:rsid w:val="00E063BA"/>
    <w:rsid w:val="00E06A74"/>
    <w:rsid w:val="00E073F6"/>
    <w:rsid w:val="00E07D68"/>
    <w:rsid w:val="00E157D6"/>
    <w:rsid w:val="00E17B5B"/>
    <w:rsid w:val="00E210CA"/>
    <w:rsid w:val="00E22E36"/>
    <w:rsid w:val="00E237AE"/>
    <w:rsid w:val="00E242DD"/>
    <w:rsid w:val="00E26C8C"/>
    <w:rsid w:val="00E27AFC"/>
    <w:rsid w:val="00E309EA"/>
    <w:rsid w:val="00E33867"/>
    <w:rsid w:val="00E35853"/>
    <w:rsid w:val="00E35E51"/>
    <w:rsid w:val="00E40C3A"/>
    <w:rsid w:val="00E455E1"/>
    <w:rsid w:val="00E5119D"/>
    <w:rsid w:val="00E525CC"/>
    <w:rsid w:val="00E528B4"/>
    <w:rsid w:val="00E57F5C"/>
    <w:rsid w:val="00E60B7C"/>
    <w:rsid w:val="00E636AF"/>
    <w:rsid w:val="00E644AB"/>
    <w:rsid w:val="00E6620B"/>
    <w:rsid w:val="00E700BD"/>
    <w:rsid w:val="00E76366"/>
    <w:rsid w:val="00E80B65"/>
    <w:rsid w:val="00E8352A"/>
    <w:rsid w:val="00E83578"/>
    <w:rsid w:val="00E85C5B"/>
    <w:rsid w:val="00E90B8A"/>
    <w:rsid w:val="00E9167D"/>
    <w:rsid w:val="00E937BD"/>
    <w:rsid w:val="00E947D7"/>
    <w:rsid w:val="00E95411"/>
    <w:rsid w:val="00E954C9"/>
    <w:rsid w:val="00EA6908"/>
    <w:rsid w:val="00EB0618"/>
    <w:rsid w:val="00EB5294"/>
    <w:rsid w:val="00EC07FF"/>
    <w:rsid w:val="00EC2F28"/>
    <w:rsid w:val="00EC442E"/>
    <w:rsid w:val="00EC564A"/>
    <w:rsid w:val="00ED1748"/>
    <w:rsid w:val="00ED1DC4"/>
    <w:rsid w:val="00ED7243"/>
    <w:rsid w:val="00EE008C"/>
    <w:rsid w:val="00EE12D8"/>
    <w:rsid w:val="00EE1FAA"/>
    <w:rsid w:val="00EE58EB"/>
    <w:rsid w:val="00EF1244"/>
    <w:rsid w:val="00EF2766"/>
    <w:rsid w:val="00EF3C73"/>
    <w:rsid w:val="00EF4982"/>
    <w:rsid w:val="00F06E3E"/>
    <w:rsid w:val="00F1117B"/>
    <w:rsid w:val="00F112C6"/>
    <w:rsid w:val="00F11E0C"/>
    <w:rsid w:val="00F11E12"/>
    <w:rsid w:val="00F120C8"/>
    <w:rsid w:val="00F14ED2"/>
    <w:rsid w:val="00F208B9"/>
    <w:rsid w:val="00F20CA7"/>
    <w:rsid w:val="00F244B8"/>
    <w:rsid w:val="00F27187"/>
    <w:rsid w:val="00F3089A"/>
    <w:rsid w:val="00F40479"/>
    <w:rsid w:val="00F469C9"/>
    <w:rsid w:val="00F5390D"/>
    <w:rsid w:val="00F67056"/>
    <w:rsid w:val="00F67A95"/>
    <w:rsid w:val="00F703BF"/>
    <w:rsid w:val="00F7369A"/>
    <w:rsid w:val="00F77BA4"/>
    <w:rsid w:val="00F81106"/>
    <w:rsid w:val="00F83916"/>
    <w:rsid w:val="00F843A7"/>
    <w:rsid w:val="00F8667A"/>
    <w:rsid w:val="00F901D2"/>
    <w:rsid w:val="00F90425"/>
    <w:rsid w:val="00F90F12"/>
    <w:rsid w:val="00F926AC"/>
    <w:rsid w:val="00F94215"/>
    <w:rsid w:val="00FA079D"/>
    <w:rsid w:val="00FA3542"/>
    <w:rsid w:val="00FB3093"/>
    <w:rsid w:val="00FB3C87"/>
    <w:rsid w:val="00FB79D6"/>
    <w:rsid w:val="00FC1D8D"/>
    <w:rsid w:val="00FC206A"/>
    <w:rsid w:val="00FC5CD9"/>
    <w:rsid w:val="00FC7EB7"/>
    <w:rsid w:val="00FD2288"/>
    <w:rsid w:val="00FD6D4B"/>
    <w:rsid w:val="00FE0771"/>
    <w:rsid w:val="00FE0B59"/>
    <w:rsid w:val="00FE0B94"/>
    <w:rsid w:val="00FE2F0C"/>
    <w:rsid w:val="00FE37D9"/>
    <w:rsid w:val="00FE3C0C"/>
    <w:rsid w:val="00FE46AB"/>
    <w:rsid w:val="00FE64C6"/>
    <w:rsid w:val="00FE7F28"/>
    <w:rsid w:val="00FF2192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7E85"/>
    <w:pPr>
      <w:ind w:left="720"/>
      <w:contextualSpacing/>
    </w:pPr>
  </w:style>
  <w:style w:type="table" w:styleId="TableGrid">
    <w:name w:val="Table Grid"/>
    <w:basedOn w:val="TableNormal"/>
    <w:uiPriority w:val="59"/>
    <w:rsid w:val="00937E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7E85"/>
    <w:pPr>
      <w:ind w:left="720"/>
      <w:contextualSpacing/>
    </w:pPr>
  </w:style>
  <w:style w:type="table" w:styleId="TableGrid">
    <w:name w:val="Table Grid"/>
    <w:basedOn w:val="TableNormal"/>
    <w:uiPriority w:val="59"/>
    <w:rsid w:val="00937E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25111B2-E5A6-4558-AB13-68FF7456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8</cp:revision>
  <dcterms:created xsi:type="dcterms:W3CDTF">2015-06-02T13:54:00Z</dcterms:created>
  <dcterms:modified xsi:type="dcterms:W3CDTF">2015-06-06T14:43:00Z</dcterms:modified>
</cp:coreProperties>
</file>